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150DF" w14:textId="77777777" w:rsidR="00AF38F0" w:rsidRDefault="00AF38F0" w:rsidP="00AF38F0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ФЕДЕРАЛЬНАЯ ТАМОЖЕННАЯ СЛУЖБА</w:t>
      </w:r>
    </w:p>
    <w:p w14:paraId="4A386077" w14:textId="77777777" w:rsidR="00AF38F0" w:rsidRDefault="00AF38F0" w:rsidP="00AF38F0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РАСПОРЯЖЕНИЕ</w:t>
      </w:r>
      <w:r>
        <w:rPr>
          <w:rFonts w:ascii="Arial" w:hAnsi="Arial" w:cs="Arial"/>
          <w:b/>
          <w:bCs/>
          <w:color w:val="222222"/>
        </w:rPr>
        <w:br/>
        <w:t>от 2 декабря 2014 г. N 365-Р</w:t>
      </w:r>
    </w:p>
    <w:p w14:paraId="6FD98CD2" w14:textId="77777777" w:rsidR="00AF38F0" w:rsidRDefault="00AF38F0" w:rsidP="00AF38F0">
      <w:pPr>
        <w:pStyle w:val="pc"/>
        <w:shd w:val="clear" w:color="auto" w:fill="FFFFFF"/>
        <w:spacing w:before="0" w:beforeAutospacing="0" w:after="199" w:afterAutospacing="0" w:line="54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 МЕДИЦИНСКОМ ОБСЛУЖИВАНИИ</w:t>
      </w:r>
      <w:r>
        <w:rPr>
          <w:rFonts w:ascii="Arial" w:hAnsi="Arial" w:cs="Arial"/>
          <w:b/>
          <w:bCs/>
          <w:color w:val="222222"/>
        </w:rPr>
        <w:br/>
        <w:t>ОТДЕЛЬНЫХ КАТЕГОРИЙ ГРАЖДАН В МЕДИЦИНСКИХ ОРГАНИЗАЦИЯХ,</w:t>
      </w:r>
      <w:r>
        <w:rPr>
          <w:rFonts w:ascii="Arial" w:hAnsi="Arial" w:cs="Arial"/>
          <w:b/>
          <w:bCs/>
          <w:color w:val="222222"/>
        </w:rPr>
        <w:br/>
        <w:t>НАХОДЯЩИХСЯ В ВЕДЕНИИ ФТС РОССИИ</w:t>
      </w:r>
    </w:p>
    <w:p w14:paraId="07FC3B18" w14:textId="77777777" w:rsidR="00AF38F0" w:rsidRDefault="00AF38F0" w:rsidP="00AF38F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соответствии с пунктом 5 статьи 51 Федерального </w:t>
      </w:r>
      <w:hyperlink r:id="rId4" w:history="1">
        <w:r>
          <w:rPr>
            <w:rStyle w:val="a4"/>
            <w:rFonts w:ascii="Arial" w:hAnsi="Arial" w:cs="Arial"/>
            <w:color w:val="1B6DFD"/>
            <w:bdr w:val="none" w:sz="0" w:space="0" w:color="auto" w:frame="1"/>
          </w:rPr>
          <w:t>закона от 21 июля 1997 г. N 114-ФЗ</w:t>
        </w:r>
      </w:hyperlink>
      <w:r>
        <w:rPr>
          <w:rFonts w:ascii="Arial" w:hAnsi="Arial" w:cs="Arial"/>
          <w:color w:val="222222"/>
        </w:rPr>
        <w:t> "О службе в таможенных органах Российской Федерации", статьей 10 Федерального </w:t>
      </w:r>
      <w:hyperlink r:id="rId5" w:history="1">
        <w:r>
          <w:rPr>
            <w:rStyle w:val="a4"/>
            <w:rFonts w:ascii="Arial" w:hAnsi="Arial" w:cs="Arial"/>
            <w:color w:val="1B6DFD"/>
            <w:bdr w:val="none" w:sz="0" w:space="0" w:color="auto" w:frame="1"/>
          </w:rPr>
          <w:t>закона от 30 декабря 2012 г. N 283-ФЗ</w:t>
        </w:r>
      </w:hyperlink>
      <w:r>
        <w:rPr>
          <w:rFonts w:ascii="Arial" w:hAnsi="Arial" w:cs="Arial"/>
          <w:color w:val="222222"/>
        </w:rPr>
        <w:t> 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 (далее - Федеральный закон N 283-ФЗ):</w:t>
      </w:r>
    </w:p>
    <w:p w14:paraId="7273C349" w14:textId="77777777" w:rsidR="00AF38F0" w:rsidRDefault="00AF38F0" w:rsidP="00AF38F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Начальникам медицинских организаций, находящихся в ведении ФТС России (далее - медицинские организации), осуществлять в пределах лимитов бюджетных ассигнований оказание медицинской помощи, в том числе изготовление и ремонт зубных протезов (за исключением зубных протезов из драгоценных металлов и других дорогостоящих материалов), обеспечение лекарственными препаратами для медицинского применения по рецептам на лекарственные препараты, выданным врачом (фельдшером) медицинской организации, изделиями медицинского назначения:</w:t>
      </w:r>
    </w:p>
    <w:p w14:paraId="5E17B0DE" w14:textId="77777777" w:rsidR="00AF38F0" w:rsidRDefault="00AF38F0" w:rsidP="00AF38F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а) гражданам Российской Федерации, уволенным со службы в таможенных органах с правом на пенсию и имеющим стаж службы (выслугу лет) в таможенных органах 20 лет и более (в том числе в льготном исчислении), за исключением граждан, уволенных со службы в таможенных органах по основаниям, указанным в части 8 статьи 3 Федерального закона N 283-ФЗ;</w:t>
      </w:r>
    </w:p>
    <w:p w14:paraId="4DE91D79" w14:textId="77777777" w:rsidR="00AF38F0" w:rsidRDefault="00AF38F0" w:rsidP="00AF38F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б) гражданам Российской Федерации, уволенным со службы в таможенных органах и ставшим инвалидами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таможенных органах Российской Федерации.</w:t>
      </w:r>
    </w:p>
    <w:p w14:paraId="031C8939" w14:textId="77777777" w:rsidR="00AF38F0" w:rsidRDefault="00AF38F0" w:rsidP="00AF38F0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 Контроль за исполнением настоящего распоряжения возложить на заместителя руководителя ФТС России С.Г. </w:t>
      </w:r>
      <w:proofErr w:type="spellStart"/>
      <w:r>
        <w:rPr>
          <w:rFonts w:ascii="Arial" w:hAnsi="Arial" w:cs="Arial"/>
          <w:color w:val="222222"/>
        </w:rPr>
        <w:t>Комличенко</w:t>
      </w:r>
      <w:proofErr w:type="spellEnd"/>
      <w:r>
        <w:rPr>
          <w:rFonts w:ascii="Arial" w:hAnsi="Arial" w:cs="Arial"/>
          <w:color w:val="222222"/>
        </w:rPr>
        <w:t>.</w:t>
      </w:r>
    </w:p>
    <w:p w14:paraId="78C8F026" w14:textId="77777777" w:rsidR="00AF38F0" w:rsidRDefault="00AF38F0" w:rsidP="00AF38F0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Руководитель</w:t>
      </w:r>
      <w:r>
        <w:rPr>
          <w:rFonts w:ascii="Arial" w:hAnsi="Arial" w:cs="Arial"/>
          <w:color w:val="222222"/>
        </w:rPr>
        <w:br/>
        <w:t>действительный государственный</w:t>
      </w:r>
      <w:r>
        <w:rPr>
          <w:rFonts w:ascii="Arial" w:hAnsi="Arial" w:cs="Arial"/>
          <w:color w:val="222222"/>
        </w:rPr>
        <w:br/>
        <w:t>советник таможенной службы</w:t>
      </w:r>
      <w:r>
        <w:rPr>
          <w:rFonts w:ascii="Arial" w:hAnsi="Arial" w:cs="Arial"/>
          <w:color w:val="222222"/>
        </w:rPr>
        <w:br/>
        <w:t>Российской Федерации</w:t>
      </w:r>
      <w:r>
        <w:rPr>
          <w:rFonts w:ascii="Arial" w:hAnsi="Arial" w:cs="Arial"/>
          <w:color w:val="222222"/>
        </w:rPr>
        <w:br/>
        <w:t>А.Ю.БЕЛЬЯНИНОВ</w:t>
      </w:r>
    </w:p>
    <w:p w14:paraId="14B55DE1" w14:textId="77777777" w:rsidR="005340EB" w:rsidRDefault="005340EB"/>
    <w:sectPr w:rsidR="00534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01"/>
    <w:rsid w:val="003B6817"/>
    <w:rsid w:val="005340EB"/>
    <w:rsid w:val="00AF38F0"/>
    <w:rsid w:val="00D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792A5-D906-4C7E-B912-BD833A81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AF3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F3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38F0"/>
    <w:rPr>
      <w:color w:val="0000FF"/>
      <w:u w:val="single"/>
    </w:rPr>
  </w:style>
  <w:style w:type="paragraph" w:customStyle="1" w:styleId="pr">
    <w:name w:val="pr"/>
    <w:basedOn w:val="a"/>
    <w:rsid w:val="00AF3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6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laws.ru/laws/Federalnyy-zakon-ot-30.12.2012-N-283-FZ/" TargetMode="External"/><Relationship Id="rId4" Type="http://schemas.openxmlformats.org/officeDocument/2006/relationships/hyperlink" Target="https://rulaws.ru/laws/Federalnyy-zakon-ot-21.07.1997-N-114-F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</dc:creator>
  <cp:keywords/>
  <dc:description/>
  <cp:lastModifiedBy>Dmitriy</cp:lastModifiedBy>
  <cp:revision>3</cp:revision>
  <dcterms:created xsi:type="dcterms:W3CDTF">2026-01-13T07:20:00Z</dcterms:created>
  <dcterms:modified xsi:type="dcterms:W3CDTF">2026-01-13T07:20:00Z</dcterms:modified>
</cp:coreProperties>
</file>